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9C63" w14:textId="77777777" w:rsidR="00D7083E" w:rsidRPr="00D7083E" w:rsidRDefault="00D7083E" w:rsidP="00D7083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84EFD92" w14:textId="72DAE3E4" w:rsidR="00C46E25" w:rsidRPr="00C46E25" w:rsidRDefault="00C46E25" w:rsidP="00C46E25">
      <w:pPr>
        <w:tabs>
          <w:tab w:val="left" w:pos="0"/>
        </w:tabs>
        <w:spacing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PATTO DI INTEGRITA'</w:t>
      </w:r>
    </w:p>
    <w:p w14:paraId="0962D256" w14:textId="77777777" w:rsidR="00C46E25" w:rsidRPr="00C46E25" w:rsidRDefault="00C46E25" w:rsidP="00C46E25">
      <w:pPr>
        <w:tabs>
          <w:tab w:val="left" w:pos="0"/>
        </w:tabs>
        <w:spacing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TRA  AMBITO S01_1 e</w:t>
      </w:r>
    </w:p>
    <w:p w14:paraId="2F2BF04E" w14:textId="77777777" w:rsidR="00C46E25" w:rsidRPr="00C46E25" w:rsidRDefault="00C46E25" w:rsidP="00C46E25">
      <w:pPr>
        <w:tabs>
          <w:tab w:val="left" w:pos="0"/>
        </w:tabs>
        <w:spacing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I PARTECIPANTI ALLA PROCEDURA DI SELEZIONE</w:t>
      </w:r>
    </w:p>
    <w:p w14:paraId="43AEA99E" w14:textId="77777777" w:rsidR="00C46E25" w:rsidRDefault="00C46E25" w:rsidP="00C46E25">
      <w:pPr>
        <w:tabs>
          <w:tab w:val="left" w:pos="0"/>
        </w:tabs>
        <w:ind w:right="-143"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0"/>
      </w:tblGrid>
      <w:tr w:rsidR="00C46E25" w14:paraId="603FC9AB" w14:textId="77777777" w:rsidTr="00C46E25">
        <w:trPr>
          <w:jc w:val="center"/>
        </w:trPr>
        <w:tc>
          <w:tcPr>
            <w:tcW w:w="8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DDE9A" w14:textId="77777777" w:rsidR="00C46E25" w:rsidRPr="00413B94" w:rsidRDefault="00C46E25" w:rsidP="00C46E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F</w:t>
            </w:r>
            <w:r w:rsidRPr="00413B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ormazione dell'Elenco di Enti Prestatori del Servizio di Assistenza Domiciliare socio assistenziale e Trasporto Sociale per la realizzazione del servizio in favore di persone anziane e disabili con i quali stipulare Patti di accreditamento nel territorio dell’Ambito S01_1</w:t>
            </w:r>
          </w:p>
          <w:p w14:paraId="0F41895F" w14:textId="77777777" w:rsidR="00C46E25" w:rsidRDefault="00C46E25" w:rsidP="002E3A2F">
            <w:pPr>
              <w:pStyle w:val="Contenutotabella"/>
              <w:jc w:val="center"/>
            </w:pPr>
          </w:p>
        </w:tc>
      </w:tr>
    </w:tbl>
    <w:p w14:paraId="0A287BE4" w14:textId="77777777" w:rsidR="00C46E25" w:rsidRDefault="00C46E25" w:rsidP="00C46E25">
      <w:pPr>
        <w:tabs>
          <w:tab w:val="left" w:pos="0"/>
        </w:tabs>
        <w:ind w:right="-143"/>
        <w:jc w:val="both"/>
      </w:pPr>
    </w:p>
    <w:p w14:paraId="4E259A57" w14:textId="77777777" w:rsidR="00C46E25" w:rsidRPr="00C46E25" w:rsidRDefault="00C46E25" w:rsidP="00C46E25">
      <w:pPr>
        <w:tabs>
          <w:tab w:val="left" w:pos="0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Questo documento, sottoscritto per </w:t>
      </w:r>
      <w:r>
        <w:rPr>
          <w:rFonts w:ascii="Times New Roman" w:hAnsi="Times New Roman" w:cs="Times New Roman"/>
          <w:sz w:val="24"/>
          <w:szCs w:val="24"/>
        </w:rPr>
        <w:t>l’Ambito</w:t>
      </w:r>
      <w:r w:rsidRPr="00C46E25">
        <w:rPr>
          <w:rFonts w:ascii="Times New Roman" w:hAnsi="Times New Roman" w:cs="Times New Roman"/>
          <w:sz w:val="24"/>
          <w:szCs w:val="24"/>
        </w:rPr>
        <w:t xml:space="preserve"> dal competente </w:t>
      </w:r>
      <w:r>
        <w:rPr>
          <w:rFonts w:ascii="Times New Roman" w:hAnsi="Times New Roman" w:cs="Times New Roman"/>
          <w:sz w:val="24"/>
          <w:szCs w:val="24"/>
        </w:rPr>
        <w:t>Coordinatore</w:t>
      </w:r>
      <w:r w:rsidRPr="00C46E25">
        <w:rPr>
          <w:rFonts w:ascii="Times New Roman" w:hAnsi="Times New Roman" w:cs="Times New Roman"/>
          <w:sz w:val="24"/>
          <w:szCs w:val="24"/>
        </w:rPr>
        <w:t xml:space="preserve"> deve essere obbligatoriamente sottoscritto e presentato insieme all'offerta da ciascun partecipante alla procedura in epigrafe.</w:t>
      </w:r>
    </w:p>
    <w:p w14:paraId="139EE482" w14:textId="77777777" w:rsidR="00C46E25" w:rsidRPr="00C46E25" w:rsidRDefault="00C46E25" w:rsidP="00C46E25">
      <w:pPr>
        <w:tabs>
          <w:tab w:val="left" w:pos="0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La mancata consegna di questo documento, debitamente sottoscritto dal titolare o rappresentante legale del Soggetto concorrente, comporterà l'esclusione automatica della procedura. </w:t>
      </w:r>
    </w:p>
    <w:p w14:paraId="51B10E17" w14:textId="77777777" w:rsidR="00C46E25" w:rsidRPr="00C46E25" w:rsidRDefault="00C46E25" w:rsidP="00C46E25">
      <w:pPr>
        <w:tabs>
          <w:tab w:val="left" w:pos="0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Con il presente Patto di Integrità è sancita la reciproca, formale obbligazione del </w:t>
      </w:r>
      <w:r>
        <w:rPr>
          <w:rFonts w:ascii="Times New Roman" w:hAnsi="Times New Roman" w:cs="Times New Roman"/>
          <w:sz w:val="24"/>
          <w:szCs w:val="24"/>
        </w:rPr>
        <w:t>dell’Ambito S01_1</w:t>
      </w:r>
      <w:r w:rsidRPr="00C46E25">
        <w:rPr>
          <w:rFonts w:ascii="Times New Roman" w:hAnsi="Times New Roman" w:cs="Times New Roman"/>
          <w:sz w:val="24"/>
          <w:szCs w:val="24"/>
        </w:rPr>
        <w:t xml:space="preserve"> e dei Soggetti concorrenti alla procedura gara/affidamento in epigrafe, di conformare i propri comportamenti ai principi di lealtà, trasparenza e correttezza, nonché l'espresso impegno anticorruzione di non offrire, accettare o richiedere somme di denaro o qualsiasi altra ricompensa, vantaggio o beneficio, sia direttamente che indirettamente tramite intermediari, al fine dell'assegnazione del contratto e/o al fine di distorcerne la corretta esecuzione.</w:t>
      </w:r>
    </w:p>
    <w:p w14:paraId="10767168" w14:textId="77777777" w:rsidR="00C46E25" w:rsidRPr="00C46E25" w:rsidRDefault="00C46E25" w:rsidP="00C46E25">
      <w:pPr>
        <w:pBdr>
          <w:bottom w:val="single" w:sz="8" w:space="2" w:color="000000"/>
        </w:pBdr>
        <w:tabs>
          <w:tab w:val="left" w:pos="0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Il personale, i co</w:t>
      </w:r>
      <w:r>
        <w:rPr>
          <w:rFonts w:ascii="Times New Roman" w:hAnsi="Times New Roman" w:cs="Times New Roman"/>
          <w:sz w:val="24"/>
          <w:szCs w:val="24"/>
        </w:rPr>
        <w:t xml:space="preserve">llaboratori ed i consulenti dell’Ambito S01_1 </w:t>
      </w:r>
      <w:r w:rsidRPr="00C46E25">
        <w:rPr>
          <w:rFonts w:ascii="Times New Roman" w:hAnsi="Times New Roman" w:cs="Times New Roman"/>
          <w:sz w:val="24"/>
          <w:szCs w:val="24"/>
        </w:rPr>
        <w:t xml:space="preserve">impiegati ad ogni livello nell'espletamento della procedura di gara/affidamento in epigrafe e nel controllo dell'esecuzione del relativo contratto, sono consapevoli del presente Patto di Integrità e si impegnano al rispetto dei doveri, obblighi e divieti previsti a loro carico dalla legge e dal Codice di comportamento dei dipendenti del Comune di </w:t>
      </w:r>
      <w:r>
        <w:rPr>
          <w:rFonts w:ascii="Times New Roman" w:hAnsi="Times New Roman" w:cs="Times New Roman"/>
          <w:sz w:val="24"/>
          <w:szCs w:val="24"/>
        </w:rPr>
        <w:t>Nocera Inferiore</w:t>
      </w:r>
    </w:p>
    <w:p w14:paraId="2AE96F96" w14:textId="77777777" w:rsidR="00C46E25" w:rsidRPr="00C46E25" w:rsidRDefault="00C46E25" w:rsidP="00C46E25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lastRenderedPageBreak/>
        <w:t>Il sottoscritto Soggetto concorrente assume,in particolare, i seguenti impegni:</w:t>
      </w:r>
    </w:p>
    <w:p w14:paraId="586A87EF" w14:textId="77777777" w:rsidR="00C46E25" w:rsidRDefault="00C46E25" w:rsidP="00C46E2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rendere noto ai propri collaboratori a qualsiasi titolo il Codice di comportamento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E25">
        <w:rPr>
          <w:rFonts w:ascii="Times New Roman" w:hAnsi="Times New Roman" w:cs="Times New Roman"/>
          <w:sz w:val="24"/>
          <w:szCs w:val="24"/>
        </w:rPr>
        <w:t xml:space="preserve">dipendenti del Comune di </w:t>
      </w:r>
      <w:r>
        <w:rPr>
          <w:rFonts w:ascii="Times New Roman" w:hAnsi="Times New Roman" w:cs="Times New Roman"/>
          <w:sz w:val="24"/>
          <w:szCs w:val="24"/>
        </w:rPr>
        <w:t>Nocera Inferiore</w:t>
      </w:r>
      <w:r w:rsidRPr="00C46E25">
        <w:rPr>
          <w:rFonts w:ascii="Times New Roman" w:hAnsi="Times New Roman" w:cs="Times New Roman"/>
          <w:sz w:val="24"/>
          <w:szCs w:val="24"/>
        </w:rPr>
        <w:t xml:space="preserve">, prendendo atto che </w:t>
      </w:r>
      <w:r>
        <w:rPr>
          <w:rFonts w:ascii="Times New Roman" w:hAnsi="Times New Roman" w:cs="Times New Roman"/>
          <w:sz w:val="24"/>
          <w:szCs w:val="24"/>
        </w:rPr>
        <w:t>è pubblicato</w:t>
      </w:r>
      <w:r w:rsidRPr="00C46E25">
        <w:rPr>
          <w:rFonts w:ascii="Times New Roman" w:hAnsi="Times New Roman" w:cs="Times New Roman"/>
          <w:sz w:val="24"/>
          <w:szCs w:val="24"/>
        </w:rPr>
        <w:t xml:space="preserve"> sul proprio sito istituzionale;</w:t>
      </w:r>
    </w:p>
    <w:p w14:paraId="09EDCFBE" w14:textId="77777777" w:rsidR="00C46E25" w:rsidRDefault="00C46E25" w:rsidP="00C46E2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osservare e far osservare ai propri collaboratori a qualsiasi titolo, avuto riguardo al ruolo e all'attività svolta, gli obblighi di condotta previsti dal Codice stesso;</w:t>
      </w:r>
    </w:p>
    <w:p w14:paraId="03475F6E" w14:textId="77777777" w:rsidR="00C46E25" w:rsidRDefault="00C46E25" w:rsidP="00C46E2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segnalare al Comune di </w:t>
      </w:r>
      <w:r>
        <w:rPr>
          <w:rFonts w:ascii="Times New Roman" w:hAnsi="Times New Roman" w:cs="Times New Roman"/>
          <w:sz w:val="24"/>
          <w:szCs w:val="24"/>
        </w:rPr>
        <w:t>Nocera Inferiore</w:t>
      </w:r>
      <w:r w:rsidRPr="00C46E25">
        <w:rPr>
          <w:rFonts w:ascii="Times New Roman" w:hAnsi="Times New Roman" w:cs="Times New Roman"/>
          <w:sz w:val="24"/>
          <w:szCs w:val="24"/>
        </w:rPr>
        <w:t xml:space="preserve"> qualsiasi tentativo di turbativa, irregolarità o distorsione nelle fasi di svolgimento della procedura di affidamento,da parte di ogni interessato o addetto o di chiunque possa influenzare le decisioni relative alla stessa procedura;</w:t>
      </w:r>
    </w:p>
    <w:p w14:paraId="6424A34D" w14:textId="77777777" w:rsidR="00C46E25" w:rsidRDefault="00C46E25" w:rsidP="00C46E2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 in caso di aggiudicazione, riferire tempestivamente al Comune di </w:t>
      </w:r>
      <w:r>
        <w:rPr>
          <w:rFonts w:ascii="Times New Roman" w:hAnsi="Times New Roman" w:cs="Times New Roman"/>
          <w:sz w:val="24"/>
          <w:szCs w:val="24"/>
        </w:rPr>
        <w:t>Nocera inferiore</w:t>
      </w:r>
      <w:r w:rsidRPr="00C46E25">
        <w:rPr>
          <w:rFonts w:ascii="Times New Roman" w:hAnsi="Times New Roman" w:cs="Times New Roman"/>
          <w:sz w:val="24"/>
          <w:szCs w:val="24"/>
        </w:rPr>
        <w:t xml:space="preserve"> ogni illecita richiesta di denaro, prestazione o altra utilità, od offerta di protezione,che sia avanzata nel corso dell'esecuzione dell'appalto nei confronti di un proprio rappresentante, agente o dipendente.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E25">
        <w:rPr>
          <w:rFonts w:ascii="Times New Roman" w:hAnsi="Times New Roman" w:cs="Times New Roman"/>
          <w:sz w:val="24"/>
          <w:szCs w:val="24"/>
        </w:rPr>
        <w:t>Il sottoscritto Soggetto concorrente, parimenti, prende atto che analogo obbligo dovrà essere assunto da ogni altro soggetto che intervenga, a qualunque titolo, nell'esecuzione del contratto e che tale obbligo non è in ogni caso sostitutivo dell'obbligo di denuncia all'Autorità Giudiziaria dei fatti attraverso i quali sia stata posta in essere la pressione estorsiva e ogni altra forma di illecita interferenza;</w:t>
      </w:r>
    </w:p>
    <w:p w14:paraId="6C999E7C" w14:textId="77777777" w:rsidR="00C46E25" w:rsidRPr="00C46E25" w:rsidRDefault="00C46E25" w:rsidP="00C46E2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 rendere noti, su richiesta del Comune di </w:t>
      </w:r>
      <w:r>
        <w:rPr>
          <w:rFonts w:ascii="Times New Roman" w:hAnsi="Times New Roman" w:cs="Times New Roman"/>
          <w:sz w:val="24"/>
          <w:szCs w:val="24"/>
        </w:rPr>
        <w:t>Nocera Inferiore</w:t>
      </w:r>
      <w:r w:rsidRPr="00C46E25">
        <w:rPr>
          <w:rFonts w:ascii="Times New Roman" w:hAnsi="Times New Roman" w:cs="Times New Roman"/>
          <w:sz w:val="24"/>
          <w:szCs w:val="24"/>
        </w:rPr>
        <w:t>, tutti i pagamenti eseguiti e riguardanti il contratto eventualmente assegnatogli a seguito della procedura di affidamento in epigrafe, inclusi quelli eseguiti a favore di intermediari e consulenti.</w:t>
      </w:r>
    </w:p>
    <w:p w14:paraId="5C61DFE6" w14:textId="77777777" w:rsidR="00C46E25" w:rsidRPr="00C46E25" w:rsidRDefault="00C46E25" w:rsidP="00C46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Il sottoscritto Soggetto concorrente prende nota e accetta che, nel caso di mancato rispetto degli impegni anticorruzione assunti con il presente Patto di integrità, saranno applicate, a seconda delle fasi in cui lo stesso si verifichi, fatte salve le responsabilità comunque previste dalla legge, le seguenti sanzioni:</w:t>
      </w:r>
    </w:p>
    <w:p w14:paraId="31D76747" w14:textId="77777777" w:rsidR="00C46E25" w:rsidRPr="00C46E25" w:rsidRDefault="00C46E25" w:rsidP="00C46E25">
      <w:pPr>
        <w:numPr>
          <w:ilvl w:val="0"/>
          <w:numId w:val="18"/>
        </w:numPr>
        <w:suppressAutoHyphens/>
        <w:spacing w:after="0" w:line="360" w:lineRule="auto"/>
        <w:ind w:left="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esclusione dalla procedura di gara/affidamento;</w:t>
      </w:r>
    </w:p>
    <w:p w14:paraId="2FA1D7C6" w14:textId="77777777" w:rsidR="00C46E25" w:rsidRPr="00C46E25" w:rsidRDefault="00C46E25" w:rsidP="00C46E25">
      <w:pPr>
        <w:numPr>
          <w:ilvl w:val="0"/>
          <w:numId w:val="18"/>
        </w:numPr>
        <w:suppressAutoHyphens/>
        <w:spacing w:after="0" w:line="360" w:lineRule="auto"/>
        <w:ind w:left="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risoluzione del contratto;</w:t>
      </w:r>
    </w:p>
    <w:p w14:paraId="6EDF9D9F" w14:textId="77777777" w:rsidR="00C46E25" w:rsidRPr="00C46E25" w:rsidRDefault="00C46E25" w:rsidP="00C46E25">
      <w:pPr>
        <w:numPr>
          <w:ilvl w:val="0"/>
          <w:numId w:val="18"/>
        </w:numPr>
        <w:suppressAutoHyphens/>
        <w:spacing w:after="0" w:line="360" w:lineRule="auto"/>
        <w:ind w:left="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escussione della cauzione o fideiussione a garanzia dell'offerta </w:t>
      </w:r>
    </w:p>
    <w:p w14:paraId="13AEBCAC" w14:textId="77777777" w:rsidR="00C46E25" w:rsidRPr="00C46E25" w:rsidRDefault="00C46E25" w:rsidP="00C46E25">
      <w:pPr>
        <w:numPr>
          <w:ilvl w:val="0"/>
          <w:numId w:val="18"/>
        </w:numPr>
        <w:suppressAutoHyphens/>
        <w:spacing w:after="0" w:line="360" w:lineRule="auto"/>
        <w:ind w:left="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lastRenderedPageBreak/>
        <w:t>escussione della fideiussione definitiva;</w:t>
      </w:r>
    </w:p>
    <w:p w14:paraId="3188D925" w14:textId="77777777" w:rsidR="00C46E25" w:rsidRPr="00C46E25" w:rsidRDefault="00C46E25" w:rsidP="00C46E25">
      <w:pPr>
        <w:numPr>
          <w:ilvl w:val="0"/>
          <w:numId w:val="18"/>
        </w:numPr>
        <w:suppressAutoHyphens/>
        <w:spacing w:after="0" w:line="360" w:lineRule="auto"/>
        <w:ind w:left="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esclusione dalle procedure di gara /affidamento indette dal Comune di </w:t>
      </w:r>
      <w:r>
        <w:rPr>
          <w:rFonts w:ascii="Times New Roman" w:hAnsi="Times New Roman" w:cs="Times New Roman"/>
          <w:sz w:val="24"/>
          <w:szCs w:val="24"/>
        </w:rPr>
        <w:t>Nocera Inferiore</w:t>
      </w:r>
      <w:r w:rsidRPr="00C46E25">
        <w:rPr>
          <w:rFonts w:ascii="Times New Roman" w:hAnsi="Times New Roman" w:cs="Times New Roman"/>
          <w:sz w:val="24"/>
          <w:szCs w:val="24"/>
        </w:rPr>
        <w:t xml:space="preserve"> e/o cancellazione dagli “elenchi aperti” per i successivi 3 (tre)anni. </w:t>
      </w:r>
    </w:p>
    <w:p w14:paraId="69FF1EEE" w14:textId="77777777" w:rsidR="00C46E25" w:rsidRPr="00C46E25" w:rsidRDefault="00C46E25" w:rsidP="00C46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Il presente Patto di integrità e le sanzioni applicabili resteranno in vigore sino alla completa esecuzione del contratto assegnato a seguito della procedura di gara/affidamento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E25">
        <w:rPr>
          <w:rFonts w:ascii="Times New Roman" w:hAnsi="Times New Roman" w:cs="Times New Roman"/>
          <w:sz w:val="24"/>
          <w:szCs w:val="24"/>
        </w:rPr>
        <w:t>epigrafe.</w:t>
      </w:r>
    </w:p>
    <w:p w14:paraId="7B527D07" w14:textId="77777777" w:rsidR="00C46E25" w:rsidRDefault="00C46E25" w:rsidP="00C46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Eventuali fenomeni corruttivi o altre fattispecie di illecito, fermo restando, in ogni caso, quanto previsto dagli articoli 331 e seguenti del codice di procedura penale, vanno segnalati al Responsabile Unico del Procedimento e al Responsabile della prevenzione della corruzione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37D51" w14:textId="77777777" w:rsidR="00C46E25" w:rsidRPr="00C46E25" w:rsidRDefault="00C46E25" w:rsidP="00C46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Ogni controversia relativa all'interpretazione e all'esecuzione del presente Patto di integrità </w:t>
      </w:r>
      <w:r>
        <w:rPr>
          <w:rFonts w:ascii="Times New Roman" w:hAnsi="Times New Roman" w:cs="Times New Roman"/>
          <w:sz w:val="24"/>
          <w:szCs w:val="24"/>
        </w:rPr>
        <w:t xml:space="preserve">tra l’Ambito S01_1 </w:t>
      </w:r>
      <w:r w:rsidRPr="00C46E25">
        <w:rPr>
          <w:rFonts w:ascii="Times New Roman" w:hAnsi="Times New Roman" w:cs="Times New Roman"/>
          <w:sz w:val="24"/>
          <w:szCs w:val="24"/>
        </w:rPr>
        <w:t>e i Soggetti concorrenti alle procedure di gara/affidamento di contratti pubblici, sarà risolta dall'Autorità Giudiziaria competente.</w:t>
      </w:r>
    </w:p>
    <w:p w14:paraId="033B4500" w14:textId="77777777" w:rsidR="00C46E25" w:rsidRPr="00C46E25" w:rsidRDefault="00C46E25" w:rsidP="00C46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Data___________________________</w:t>
      </w:r>
    </w:p>
    <w:p w14:paraId="13D2C9CC" w14:textId="3FF5A803" w:rsidR="00C46E25" w:rsidRPr="00C46E25" w:rsidRDefault="009B5897" w:rsidP="00C46E25">
      <w:pPr>
        <w:spacing w:line="360" w:lineRule="auto"/>
        <w:ind w:left="942" w:hanging="9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AMBITO S01_1</w:t>
      </w:r>
    </w:p>
    <w:p w14:paraId="189464D1" w14:textId="77777777" w:rsidR="00C46E25" w:rsidRPr="00C46E25" w:rsidRDefault="00C46E25" w:rsidP="00C46E25">
      <w:pPr>
        <w:spacing w:line="360" w:lineRule="auto"/>
        <w:ind w:left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Ufficio di Piano</w:t>
      </w:r>
    </w:p>
    <w:p w14:paraId="0FEC57E8" w14:textId="77777777" w:rsidR="00C46E25" w:rsidRDefault="00C46E25" w:rsidP="00C46E25">
      <w:pPr>
        <w:spacing w:line="360" w:lineRule="auto"/>
        <w:ind w:left="942" w:hanging="9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Renato Sampogna</w:t>
      </w:r>
      <w:r w:rsidRPr="00C4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518AC" w14:textId="77777777" w:rsidR="00C46E25" w:rsidRPr="00C46E25" w:rsidRDefault="00C46E25" w:rsidP="00C46E25">
      <w:pPr>
        <w:spacing w:line="360" w:lineRule="auto"/>
        <w:ind w:left="942" w:hanging="9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E25">
        <w:rPr>
          <w:rFonts w:ascii="Times New Roman" w:hAnsi="Times New Roman" w:cs="Times New Roman"/>
          <w:i/>
          <w:sz w:val="24"/>
          <w:szCs w:val="24"/>
        </w:rPr>
        <w:t>L 'apposizione della firma autografa è sostituita dall'indicazione a stampa del nome del soggetto</w:t>
      </w:r>
    </w:p>
    <w:p w14:paraId="6DC083EE" w14:textId="77777777" w:rsidR="00C46E25" w:rsidRPr="00C46E25" w:rsidRDefault="00C46E25" w:rsidP="00C46E25">
      <w:pPr>
        <w:spacing w:line="360" w:lineRule="auto"/>
        <w:ind w:left="942" w:hanging="9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E25">
        <w:rPr>
          <w:rFonts w:ascii="Times New Roman" w:hAnsi="Times New Roman" w:cs="Times New Roman"/>
          <w:i/>
          <w:sz w:val="24"/>
          <w:szCs w:val="24"/>
        </w:rPr>
        <w:t>responsabile (D. Lgs. n. 39/1993, art. 3, comma 2)</w:t>
      </w:r>
    </w:p>
    <w:p w14:paraId="0D922EA3" w14:textId="77777777" w:rsidR="00C46E25" w:rsidRPr="00C46E25" w:rsidRDefault="00C46E25" w:rsidP="00C46E25">
      <w:pPr>
        <w:ind w:left="942" w:hanging="919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>Timbro del Soggetto concorrente</w:t>
      </w:r>
    </w:p>
    <w:p w14:paraId="3C13C95B" w14:textId="77777777" w:rsidR="00C46E25" w:rsidRDefault="00C46E25" w:rsidP="00C46E25">
      <w:pPr>
        <w:ind w:left="942" w:hanging="919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6E25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06CFE" w14:textId="77777777" w:rsidR="00C46E25" w:rsidRPr="00C46E25" w:rsidRDefault="00C46E25" w:rsidP="00C46E25">
      <w:pPr>
        <w:ind w:left="942" w:hanging="919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 Firma del legale rappresentante</w:t>
      </w:r>
    </w:p>
    <w:p w14:paraId="1D022A50" w14:textId="77777777" w:rsidR="00C46E25" w:rsidRPr="00C46E25" w:rsidRDefault="00C46E25" w:rsidP="00C46E25">
      <w:pPr>
        <w:spacing w:line="100" w:lineRule="atLeast"/>
        <w:ind w:left="942" w:hanging="917"/>
        <w:jc w:val="both"/>
        <w:rPr>
          <w:rFonts w:ascii="Times New Roman" w:hAnsi="Times New Roman" w:cs="Times New Roman"/>
          <w:sz w:val="24"/>
          <w:szCs w:val="24"/>
        </w:rPr>
      </w:pPr>
      <w:r w:rsidRPr="00C46E25">
        <w:rPr>
          <w:rFonts w:ascii="Times New Roman" w:hAnsi="Times New Roman" w:cs="Times New Roman"/>
          <w:sz w:val="24"/>
          <w:szCs w:val="24"/>
        </w:rPr>
        <w:t xml:space="preserve">     _______________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C46E25" w:rsidRPr="00C46E25" w:rsidSect="002E0EB9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4A39E" w14:textId="77777777" w:rsidR="00CE0B51" w:rsidRDefault="00CE0B51" w:rsidP="00CE0B51">
      <w:pPr>
        <w:spacing w:after="0" w:line="240" w:lineRule="auto"/>
      </w:pPr>
      <w:r>
        <w:separator/>
      </w:r>
    </w:p>
  </w:endnote>
  <w:endnote w:type="continuationSeparator" w:id="0">
    <w:p w14:paraId="2E3B5C1C" w14:textId="77777777" w:rsidR="00CE0B51" w:rsidRDefault="00CE0B51" w:rsidP="00CE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9031892"/>
      <w:docPartObj>
        <w:docPartGallery w:val="Page Numbers (Bottom of Page)"/>
        <w:docPartUnique/>
      </w:docPartObj>
    </w:sdtPr>
    <w:sdtEndPr/>
    <w:sdtContent>
      <w:p w14:paraId="4146F468" w14:textId="72FB4900" w:rsidR="00CE0B51" w:rsidRDefault="00EF09F6">
        <w:pPr>
          <w:pStyle w:val="Pidipagina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99E6A2D" wp14:editId="228C148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C2546" w14:textId="77777777" w:rsidR="00CE0B51" w:rsidRDefault="00B979C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A374F" w:rsidRPr="008A374F">
                                <w:rPr>
                                  <w:noProof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9E6A2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745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OJZ&#10;7dROAgAApw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14:paraId="5D5C2546" w14:textId="77777777" w:rsidR="00CE0B51" w:rsidRDefault="00B979C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A374F" w:rsidRPr="008A374F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19681" w14:textId="77777777" w:rsidR="00CE0B51" w:rsidRDefault="00CE0B51" w:rsidP="00CE0B51">
      <w:pPr>
        <w:spacing w:after="0" w:line="240" w:lineRule="auto"/>
      </w:pPr>
      <w:r>
        <w:separator/>
      </w:r>
    </w:p>
  </w:footnote>
  <w:footnote w:type="continuationSeparator" w:id="0">
    <w:p w14:paraId="0A6EEBDA" w14:textId="77777777" w:rsidR="00CE0B51" w:rsidRDefault="00CE0B51" w:rsidP="00CE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FAFA" w14:textId="77777777" w:rsidR="00CE0B51" w:rsidRDefault="00CE0B51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35182F4" wp14:editId="7919B449">
          <wp:simplePos x="0" y="0"/>
          <wp:positionH relativeFrom="column">
            <wp:posOffset>5071110</wp:posOffset>
          </wp:positionH>
          <wp:positionV relativeFrom="paragraph">
            <wp:posOffset>-449580</wp:posOffset>
          </wp:positionV>
          <wp:extent cx="914400" cy="1009650"/>
          <wp:effectExtent l="19050" t="0" r="0" b="0"/>
          <wp:wrapSquare wrapText="bothSides"/>
          <wp:docPr id="103" name="Immagine 3" descr="C:\Users\User\Pictures\stemma-comune-roccapiemo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User\Pictures\stemma-comune-roccapiemont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265911" wp14:editId="5C33C774">
          <wp:simplePos x="0" y="0"/>
          <wp:positionH relativeFrom="column">
            <wp:posOffset>3451860</wp:posOffset>
          </wp:positionH>
          <wp:positionV relativeFrom="paragraph">
            <wp:posOffset>-506730</wp:posOffset>
          </wp:positionV>
          <wp:extent cx="1076325" cy="1057275"/>
          <wp:effectExtent l="19050" t="0" r="9525" b="0"/>
          <wp:wrapSquare wrapText="bothSides"/>
          <wp:docPr id="104" name="Immagine 5" descr="C:\Users\User\Pictures\Castel_San_Giorgi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ser\Pictures\Castel_San_Giorgio-Stemm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0B51">
      <w:rPr>
        <w:noProof/>
      </w:rPr>
      <w:drawing>
        <wp:anchor distT="0" distB="0" distL="114300" distR="114300" simplePos="0" relativeHeight="251661312" behindDoc="0" locked="0" layoutInCell="1" allowOverlap="1" wp14:anchorId="497784A8" wp14:editId="092900DE">
          <wp:simplePos x="0" y="0"/>
          <wp:positionH relativeFrom="column">
            <wp:posOffset>13335</wp:posOffset>
          </wp:positionH>
          <wp:positionV relativeFrom="paragraph">
            <wp:posOffset>-449580</wp:posOffset>
          </wp:positionV>
          <wp:extent cx="981075" cy="1028700"/>
          <wp:effectExtent l="19050" t="0" r="9525" b="0"/>
          <wp:wrapSquare wrapText="bothSides"/>
          <wp:docPr id="105" name="Immagine 6" descr="C:\Users\User\Pictures\Nocera_Inferior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User\Pictures\Nocera_Inferiore-Stemma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130457" wp14:editId="459A4037">
          <wp:simplePos x="0" y="0"/>
          <wp:positionH relativeFrom="column">
            <wp:posOffset>1899285</wp:posOffset>
          </wp:positionH>
          <wp:positionV relativeFrom="paragraph">
            <wp:posOffset>-582930</wp:posOffset>
          </wp:positionV>
          <wp:extent cx="1000125" cy="1009650"/>
          <wp:effectExtent l="19050" t="0" r="9525" b="0"/>
          <wp:wrapSquare wrapText="bothSides"/>
          <wp:docPr id="106" name="Immagine 4" descr="C:\Users\User\Pictures\stemma-comune-nocera-superi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ser\Pictures\stemma-comune-nocera-superiore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0C1F71" w14:textId="77777777" w:rsidR="00CE0B51" w:rsidRDefault="00CE0B51" w:rsidP="00CE0B51">
    <w:pPr>
      <w:jc w:val="center"/>
      <w:rPr>
        <w:rFonts w:ascii="Times New Roman" w:hAnsi="Times New Roman"/>
        <w:b/>
        <w:sz w:val="24"/>
        <w:szCs w:val="24"/>
      </w:rPr>
    </w:pPr>
  </w:p>
  <w:p w14:paraId="311EE4A1" w14:textId="77777777" w:rsidR="00CE0B51" w:rsidRDefault="00CE0B51" w:rsidP="00CE0B51">
    <w:pPr>
      <w:jc w:val="center"/>
      <w:rPr>
        <w:rFonts w:ascii="Times New Roman" w:hAnsi="Times New Roman" w:cs="Times New Roman"/>
        <w:b/>
      </w:rPr>
    </w:pPr>
  </w:p>
  <w:p w14:paraId="0935BF45" w14:textId="77777777" w:rsidR="00CE0B51" w:rsidRPr="00362CD4" w:rsidRDefault="00CE0B51" w:rsidP="00CE0B51">
    <w:pPr>
      <w:jc w:val="center"/>
      <w:rPr>
        <w:rFonts w:ascii="Times New Roman" w:hAnsi="Times New Roman" w:cs="Times New Roman"/>
        <w:b/>
      </w:rPr>
    </w:pPr>
    <w:r w:rsidRPr="00362CD4">
      <w:rPr>
        <w:rFonts w:ascii="Times New Roman" w:hAnsi="Times New Roman" w:cs="Times New Roman"/>
        <w:b/>
      </w:rPr>
      <w:t>AMBITO SOCIALE S01_1</w:t>
    </w:r>
  </w:p>
  <w:p w14:paraId="6DF7782E" w14:textId="77777777" w:rsidR="00CE0B51" w:rsidRPr="00362CD4" w:rsidRDefault="00CE0B51" w:rsidP="00CE0B51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362CD4">
      <w:rPr>
        <w:rFonts w:ascii="Times New Roman" w:hAnsi="Times New Roman" w:cs="Times New Roman"/>
        <w:b/>
      </w:rPr>
      <w:t>COMUNI DI NOCERA INFERIORE – NOCERA SUPERIORE – CASTEL SAN GIORGIO – ROCCAPIEMONTE</w:t>
    </w:r>
  </w:p>
  <w:p w14:paraId="49CA6CCE" w14:textId="77777777" w:rsidR="00CE0B51" w:rsidRPr="009774CB" w:rsidRDefault="00CE0B51" w:rsidP="00CE0B51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774CB">
      <w:rPr>
        <w:rFonts w:ascii="Times New Roman" w:hAnsi="Times New Roman" w:cs="Times New Roman"/>
        <w:i/>
      </w:rPr>
      <w:t>PROVINCIA DI SALERNO</w:t>
    </w:r>
  </w:p>
  <w:p w14:paraId="75BCEA7B" w14:textId="77777777" w:rsidR="00CE0B51" w:rsidRDefault="00CE0B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2628B4"/>
    <w:multiLevelType w:val="hybridMultilevel"/>
    <w:tmpl w:val="5B6E0138"/>
    <w:lvl w:ilvl="0" w:tplc="FF668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CD9"/>
    <w:multiLevelType w:val="hybridMultilevel"/>
    <w:tmpl w:val="1D5A4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1612"/>
    <w:multiLevelType w:val="hybridMultilevel"/>
    <w:tmpl w:val="3A96F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0B37"/>
    <w:multiLevelType w:val="hybridMultilevel"/>
    <w:tmpl w:val="D27C9042"/>
    <w:lvl w:ilvl="0" w:tplc="BC9E73C2">
      <w:start w:val="1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199A"/>
    <w:multiLevelType w:val="hybridMultilevel"/>
    <w:tmpl w:val="EC2E28AC"/>
    <w:lvl w:ilvl="0" w:tplc="8DE88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F012FD"/>
    <w:multiLevelType w:val="hybridMultilevel"/>
    <w:tmpl w:val="389E8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754FE"/>
    <w:multiLevelType w:val="hybridMultilevel"/>
    <w:tmpl w:val="37CE3172"/>
    <w:lvl w:ilvl="0" w:tplc="BC9E73C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9568C3"/>
    <w:multiLevelType w:val="hybridMultilevel"/>
    <w:tmpl w:val="6C5EB7E8"/>
    <w:lvl w:ilvl="0" w:tplc="A122F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2F0A"/>
    <w:multiLevelType w:val="hybridMultilevel"/>
    <w:tmpl w:val="54D25D2C"/>
    <w:lvl w:ilvl="0" w:tplc="CD32850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A9244D"/>
    <w:multiLevelType w:val="hybridMultilevel"/>
    <w:tmpl w:val="128CD8D2"/>
    <w:lvl w:ilvl="0" w:tplc="8084E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920E8"/>
    <w:multiLevelType w:val="hybridMultilevel"/>
    <w:tmpl w:val="239458D2"/>
    <w:lvl w:ilvl="0" w:tplc="BC9E73C2">
      <w:start w:val="1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04466"/>
    <w:multiLevelType w:val="hybridMultilevel"/>
    <w:tmpl w:val="8A1A6EE6"/>
    <w:lvl w:ilvl="0" w:tplc="BC9E73C2">
      <w:start w:val="1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904C3"/>
    <w:multiLevelType w:val="hybridMultilevel"/>
    <w:tmpl w:val="C2B05C84"/>
    <w:lvl w:ilvl="0" w:tplc="BC9E73C2">
      <w:start w:val="1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81EB1"/>
    <w:multiLevelType w:val="hybridMultilevel"/>
    <w:tmpl w:val="568E01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8654C"/>
    <w:multiLevelType w:val="hybridMultilevel"/>
    <w:tmpl w:val="D7D24F92"/>
    <w:lvl w:ilvl="0" w:tplc="FF4A8698">
      <w:start w:val="1"/>
      <w:numFmt w:val="lowerLetter"/>
      <w:lvlText w:val="%1)"/>
      <w:lvlJc w:val="left"/>
      <w:pPr>
        <w:ind w:left="720" w:hanging="360"/>
      </w:pPr>
      <w:rPr>
        <w:rFonts w:ascii="Cambria" w:eastAsia="Cambria" w:hAnsi="Cambria" w:cs="Cambria"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27ACF"/>
    <w:multiLevelType w:val="hybridMultilevel"/>
    <w:tmpl w:val="128CD8D2"/>
    <w:lvl w:ilvl="0" w:tplc="8084E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61F34"/>
    <w:multiLevelType w:val="hybridMultilevel"/>
    <w:tmpl w:val="7A7C6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9"/>
  </w:num>
  <w:num w:numId="5">
    <w:abstractNumId w:val="14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16"/>
  </w:num>
  <w:num w:numId="15">
    <w:abstractNumId w:val="15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A7"/>
    <w:rsid w:val="000107B4"/>
    <w:rsid w:val="000C3961"/>
    <w:rsid w:val="000C758E"/>
    <w:rsid w:val="001B2689"/>
    <w:rsid w:val="001C5CF2"/>
    <w:rsid w:val="001E36C4"/>
    <w:rsid w:val="002300EC"/>
    <w:rsid w:val="002A15C1"/>
    <w:rsid w:val="002E0EB9"/>
    <w:rsid w:val="00362CD4"/>
    <w:rsid w:val="00413B94"/>
    <w:rsid w:val="00517DB4"/>
    <w:rsid w:val="00602282"/>
    <w:rsid w:val="00607987"/>
    <w:rsid w:val="00665CA7"/>
    <w:rsid w:val="006C4D8C"/>
    <w:rsid w:val="00724F58"/>
    <w:rsid w:val="008A374F"/>
    <w:rsid w:val="008C39F0"/>
    <w:rsid w:val="00926AEA"/>
    <w:rsid w:val="00970CF2"/>
    <w:rsid w:val="009774CB"/>
    <w:rsid w:val="00984CA2"/>
    <w:rsid w:val="009B15D2"/>
    <w:rsid w:val="009B5897"/>
    <w:rsid w:val="009D3BA9"/>
    <w:rsid w:val="009F4A0E"/>
    <w:rsid w:val="00A04D60"/>
    <w:rsid w:val="00A249BA"/>
    <w:rsid w:val="00A62123"/>
    <w:rsid w:val="00B82F28"/>
    <w:rsid w:val="00B979CF"/>
    <w:rsid w:val="00BD62D1"/>
    <w:rsid w:val="00C46E25"/>
    <w:rsid w:val="00CA21CD"/>
    <w:rsid w:val="00CE0B51"/>
    <w:rsid w:val="00D02735"/>
    <w:rsid w:val="00D34C76"/>
    <w:rsid w:val="00D5660B"/>
    <w:rsid w:val="00D7083E"/>
    <w:rsid w:val="00D74CEB"/>
    <w:rsid w:val="00D75702"/>
    <w:rsid w:val="00DC736B"/>
    <w:rsid w:val="00DF1236"/>
    <w:rsid w:val="00E47CFB"/>
    <w:rsid w:val="00E653CA"/>
    <w:rsid w:val="00EF09F6"/>
    <w:rsid w:val="00F11E4D"/>
    <w:rsid w:val="00F75101"/>
    <w:rsid w:val="00FA4B72"/>
    <w:rsid w:val="00FC49DA"/>
    <w:rsid w:val="00FC6F6B"/>
    <w:rsid w:val="00FF3C71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B8280"/>
  <w15:docId w15:val="{06C2A07B-3C59-4ECD-AF91-D6B73CB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articolo">
    <w:name w:val="testoarticolo"/>
    <w:basedOn w:val="Normale"/>
    <w:rsid w:val="00665CA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65CA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84CA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A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DF123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26AE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6AEA"/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926A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6AEA"/>
    <w:pPr>
      <w:widowControl w:val="0"/>
      <w:autoSpaceDE w:val="0"/>
      <w:autoSpaceDN w:val="0"/>
      <w:spacing w:after="0" w:line="232" w:lineRule="exact"/>
      <w:ind w:left="107"/>
      <w:jc w:val="center"/>
    </w:pPr>
    <w:rPr>
      <w:rFonts w:ascii="Times New Roman" w:eastAsia="Times New Roman" w:hAnsi="Times New Roman" w:cs="Times New Roman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E0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B51"/>
  </w:style>
  <w:style w:type="paragraph" w:styleId="Pidipagina">
    <w:name w:val="footer"/>
    <w:basedOn w:val="Normale"/>
    <w:link w:val="PidipaginaCarattere"/>
    <w:uiPriority w:val="99"/>
    <w:semiHidden/>
    <w:unhideWhenUsed/>
    <w:rsid w:val="00CE0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B51"/>
  </w:style>
  <w:style w:type="paragraph" w:customStyle="1" w:styleId="Contenutotabella">
    <w:name w:val="Contenuto tabella"/>
    <w:basedOn w:val="Normale"/>
    <w:rsid w:val="00C46E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C676-6331-4064-9A6E-C241B8A1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Barbato</dc:creator>
  <cp:lastModifiedBy>renato sampogna</cp:lastModifiedBy>
  <cp:revision>3</cp:revision>
  <cp:lastPrinted>2020-05-25T16:08:00Z</cp:lastPrinted>
  <dcterms:created xsi:type="dcterms:W3CDTF">2020-10-01T16:34:00Z</dcterms:created>
  <dcterms:modified xsi:type="dcterms:W3CDTF">2020-10-01T16:36:00Z</dcterms:modified>
</cp:coreProperties>
</file>